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637B28" w:rsidRPr="00BC2149" w:rsidTr="0018696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637B28" w:rsidRPr="00BC2149" w:rsidRDefault="00637B28" w:rsidP="0018696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C2149">
              <w:rPr>
                <w:rFonts w:ascii="Arial" w:hAnsi="Arial" w:cs="Arial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637B28" w:rsidRPr="00BC2149" w:rsidRDefault="00637B28" w:rsidP="0018696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FINANCIAL MANAGEMENT</w:t>
            </w:r>
          </w:p>
        </w:tc>
      </w:tr>
      <w:tr w:rsidR="00637B28" w:rsidRPr="00BC2149" w:rsidTr="0018696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BC2149" w:rsidRDefault="00637B28" w:rsidP="0018696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BC214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7B28" w:rsidRPr="00BC2149" w:rsidRDefault="006F5E0F" w:rsidP="001869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5E0F">
              <w:rPr>
                <w:rFonts w:ascii="Arial" w:hAnsi="Arial" w:cs="Arial"/>
                <w:sz w:val="20"/>
                <w:szCs w:val="20"/>
              </w:rPr>
              <w:t>ECS502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BC2149" w:rsidRDefault="00637B28" w:rsidP="001869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7B28" w:rsidRPr="00BC2149" w:rsidRDefault="00637B28" w:rsidP="001869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37B28" w:rsidRPr="00BC2149" w:rsidTr="0018696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BC2149" w:rsidRDefault="00637B28" w:rsidP="001869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7B28" w:rsidRDefault="00637B28" w:rsidP="001869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Full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professor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Ljiljana Viducic</w:t>
            </w:r>
          </w:p>
          <w:p w:rsidR="00637B28" w:rsidRPr="00BC2149" w:rsidRDefault="00637B28" w:rsidP="00AA7B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Assistant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profesor Sandra Pepur,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PhD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BC2149" w:rsidRDefault="00637B28" w:rsidP="001869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36E76" w:rsidRDefault="00C36E76" w:rsidP="001869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36E76" w:rsidRDefault="00C36E76" w:rsidP="001869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37B28" w:rsidRPr="00BC2149" w:rsidRDefault="00637B28" w:rsidP="001869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37B28" w:rsidRPr="00BC2149" w:rsidTr="0018696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BC2149" w:rsidRDefault="00637B28" w:rsidP="001869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7B28" w:rsidRDefault="00637B28" w:rsidP="001869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Assistant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profesor Sandra Pepur,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PhD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37B28" w:rsidRPr="00BC2149" w:rsidRDefault="00637B28" w:rsidP="00AA7B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37B28">
              <w:rPr>
                <w:rFonts w:ascii="Arial" w:hAnsi="Arial" w:cs="Arial"/>
                <w:color w:val="FF0000"/>
                <w:sz w:val="20"/>
                <w:szCs w:val="20"/>
              </w:rPr>
              <w:t>Assistant</w:t>
            </w:r>
            <w:proofErr w:type="spellEnd"/>
            <w:r w:rsidRPr="00637B28">
              <w:rPr>
                <w:rFonts w:ascii="Arial" w:hAnsi="Arial" w:cs="Arial"/>
                <w:color w:val="FF0000"/>
                <w:sz w:val="20"/>
                <w:szCs w:val="20"/>
              </w:rPr>
              <w:t xml:space="preserve"> pr</w:t>
            </w:r>
            <w:r w:rsidR="00AA7BD6">
              <w:rPr>
                <w:rFonts w:ascii="Arial" w:hAnsi="Arial" w:cs="Arial"/>
                <w:color w:val="FF0000"/>
                <w:sz w:val="20"/>
                <w:szCs w:val="20"/>
              </w:rPr>
              <w:t xml:space="preserve">ofesor Marija Šimić Šarić, </w:t>
            </w:r>
            <w:proofErr w:type="spellStart"/>
            <w:r w:rsidR="00AA7BD6">
              <w:rPr>
                <w:rFonts w:ascii="Arial" w:hAnsi="Arial" w:cs="Arial"/>
                <w:color w:val="FF0000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BC2149" w:rsidRDefault="00637B28" w:rsidP="001869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7B28" w:rsidRPr="00BC2149" w:rsidRDefault="00637B28" w:rsidP="001869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37B28" w:rsidRPr="00BC2149" w:rsidRDefault="00637B28" w:rsidP="001869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37B28" w:rsidRPr="00BC2149" w:rsidRDefault="00637B28" w:rsidP="001869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37B28" w:rsidRPr="00BC2149" w:rsidRDefault="00637B28" w:rsidP="001869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t>F</w:t>
            </w:r>
          </w:p>
        </w:tc>
      </w:tr>
      <w:tr w:rsidR="00637B28" w:rsidRPr="00BC2149" w:rsidTr="0018696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BC2149" w:rsidRDefault="00637B28" w:rsidP="001869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7B28" w:rsidRPr="00BC2149" w:rsidRDefault="00637B28" w:rsidP="001869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BC2149" w:rsidRDefault="00637B28" w:rsidP="001869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7B28" w:rsidRPr="00BC2149" w:rsidRDefault="00C36E76" w:rsidP="001869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37B28" w:rsidRPr="00BC2149" w:rsidRDefault="00C36E76" w:rsidP="001869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37B28" w:rsidRPr="00BC2149" w:rsidRDefault="00C36E76" w:rsidP="001869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37B28" w:rsidRPr="00BC2149" w:rsidRDefault="00C36E76" w:rsidP="001869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37B28" w:rsidRPr="00BC2149" w:rsidTr="0018696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BC2149" w:rsidRDefault="00637B28" w:rsidP="001869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7B28" w:rsidRPr="00BC2149" w:rsidRDefault="00637B28" w:rsidP="001869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obligatory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BC2149" w:rsidRDefault="00637B28" w:rsidP="001869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7B28" w:rsidRPr="00BC2149" w:rsidRDefault="00637B28" w:rsidP="001869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28">
              <w:rPr>
                <w:rFonts w:ascii="Arial" w:hAnsi="Arial" w:cs="Arial"/>
                <w:color w:val="FF0000"/>
                <w:sz w:val="20"/>
                <w:szCs w:val="20"/>
              </w:rPr>
              <w:t>15%</w:t>
            </w:r>
          </w:p>
        </w:tc>
      </w:tr>
      <w:tr w:rsidR="00637B28" w:rsidRPr="00BC2149" w:rsidTr="0018696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637B28" w:rsidRPr="00BC2149" w:rsidRDefault="00637B28" w:rsidP="0018696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149">
              <w:rPr>
                <w:rFonts w:ascii="Arial" w:hAnsi="Arial" w:cs="Arial"/>
                <w:b/>
                <w:sz w:val="20"/>
                <w:szCs w:val="20"/>
              </w:rPr>
              <w:t>COURSE DESCRIPTION</w:t>
            </w:r>
          </w:p>
        </w:tc>
      </w:tr>
      <w:tr w:rsidR="00637B28" w:rsidRPr="00970F50" w:rsidTr="0018696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7B28" w:rsidRPr="00AA7BD6" w:rsidRDefault="00637B28" w:rsidP="0018696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Develop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capabilities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complex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decision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making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corporate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</w:p>
        </w:tc>
      </w:tr>
      <w:tr w:rsidR="00637B28" w:rsidRPr="00970F50" w:rsidTr="0018696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7B28" w:rsidRPr="00AA7BD6" w:rsidRDefault="00C36E76" w:rsidP="0018696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Requirements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enrolment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regulated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the Statute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Faculty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Economics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Rulebook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programs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studying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system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37B28" w:rsidRPr="00970F50" w:rsidTr="0018696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7B28" w:rsidRPr="00AA7BD6" w:rsidRDefault="00637B28" w:rsidP="00186963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outcome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37B28" w:rsidRPr="00AA7BD6" w:rsidRDefault="00637B28" w:rsidP="00186963">
            <w:pPr>
              <w:spacing w:after="0" w:line="240" w:lineRule="auto"/>
              <w:ind w:left="356"/>
              <w:rPr>
                <w:rFonts w:ascii="Arial" w:hAnsi="Arial" w:cs="Arial"/>
                <w:sz w:val="20"/>
                <w:szCs w:val="20"/>
              </w:rPr>
            </w:pPr>
          </w:p>
          <w:p w:rsidR="00637B28" w:rsidRPr="00AA7BD6" w:rsidRDefault="00637B28" w:rsidP="00186963">
            <w:pPr>
              <w:spacing w:after="0" w:line="240" w:lineRule="auto"/>
              <w:ind w:left="356"/>
              <w:rPr>
                <w:rFonts w:ascii="Arial" w:hAnsi="Arial" w:cs="Arial"/>
                <w:sz w:val="20"/>
                <w:szCs w:val="20"/>
              </w:rPr>
            </w:pPr>
            <w:r w:rsidRPr="00AA7BD6">
              <w:rPr>
                <w:rFonts w:ascii="Arial" w:hAnsi="Arial" w:cs="Arial"/>
                <w:sz w:val="20"/>
                <w:szCs w:val="20"/>
                <w:lang w:val="en-GB"/>
              </w:rPr>
              <w:t>Shape  specific</w:t>
            </w:r>
            <w:r w:rsidRPr="00AA7BD6">
              <w:rPr>
                <w:rFonts w:ascii="Arial" w:hAnsi="Arial" w:cs="Arial"/>
                <w:sz w:val="20"/>
                <w:szCs w:val="20"/>
              </w:rPr>
              <w:t xml:space="preserve"> systems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financial management,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manage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complex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 financial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analysis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establish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exert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fin</w:t>
            </w:r>
            <w:r w:rsidR="00C36E76" w:rsidRPr="00AA7BD6">
              <w:rPr>
                <w:rFonts w:ascii="Arial" w:hAnsi="Arial" w:cs="Arial"/>
                <w:sz w:val="20"/>
                <w:szCs w:val="20"/>
              </w:rPr>
              <w:t xml:space="preserve">ancial </w:t>
            </w:r>
            <w:proofErr w:type="spellStart"/>
            <w:r w:rsidR="00C36E76" w:rsidRPr="00AA7BD6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="00C36E76"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36E76" w:rsidRPr="00AA7BD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C36E76"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36E76" w:rsidRPr="00AA7BD6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="00C36E76"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5E0F" w:rsidRPr="00AA7BD6" w:rsidRDefault="006F5E0F" w:rsidP="00186963">
            <w:pPr>
              <w:spacing w:after="0" w:line="240" w:lineRule="auto"/>
              <w:ind w:left="356"/>
              <w:rPr>
                <w:rFonts w:ascii="Arial" w:hAnsi="Arial" w:cs="Arial"/>
                <w:sz w:val="20"/>
                <w:szCs w:val="20"/>
              </w:rPr>
            </w:pPr>
          </w:p>
          <w:p w:rsidR="00637B28" w:rsidRPr="00AA7BD6" w:rsidRDefault="00637B28" w:rsidP="00186963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Specific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 xml:space="preserve"> :</w:t>
            </w:r>
          </w:p>
          <w:p w:rsidR="00C36E76" w:rsidRPr="00AA7BD6" w:rsidRDefault="00C36E76" w:rsidP="00C36E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AA7BD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Present the value of various financing options for a company</w:t>
            </w:r>
          </w:p>
          <w:p w:rsidR="006F5E0F" w:rsidRPr="00AA7BD6" w:rsidRDefault="006F5E0F" w:rsidP="006F5E0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AA7BD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Identify the risk of the investment project and the cost of financing the enterprise</w:t>
            </w:r>
          </w:p>
          <w:p w:rsidR="006F5E0F" w:rsidRPr="00AA7BD6" w:rsidRDefault="006F5E0F" w:rsidP="006F5E0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AA7BD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Evaluate a company by applying different methods</w:t>
            </w:r>
          </w:p>
          <w:p w:rsidR="006F5E0F" w:rsidRPr="00AA7BD6" w:rsidRDefault="006F5E0F" w:rsidP="006F5E0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BD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Arguing decisions about capital structure and dividend policy.</w:t>
            </w:r>
          </w:p>
          <w:p w:rsidR="00637B28" w:rsidRPr="00AA7BD6" w:rsidRDefault="006F5E0F" w:rsidP="006F5E0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A7BD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Conclude the need for financial analysis and financial planning</w:t>
            </w:r>
          </w:p>
          <w:p w:rsidR="00AA7BD6" w:rsidRPr="00AA7BD6" w:rsidRDefault="00AA7BD6" w:rsidP="00AA7BD6">
            <w:pPr>
              <w:pStyle w:val="ListParagraph"/>
              <w:spacing w:after="0" w:line="240" w:lineRule="auto"/>
              <w:ind w:left="10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B28" w:rsidRPr="00970F50" w:rsidTr="0018696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31" w:type="dxa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078"/>
              <w:gridCol w:w="426"/>
              <w:gridCol w:w="3402"/>
              <w:gridCol w:w="425"/>
            </w:tblGrid>
            <w:tr w:rsidR="00637B28" w:rsidRPr="00AA7BD6" w:rsidTr="002F77EA">
              <w:tc>
                <w:tcPr>
                  <w:tcW w:w="3504" w:type="dxa"/>
                  <w:gridSpan w:val="2"/>
                </w:tcPr>
                <w:p w:rsidR="00637B28" w:rsidRPr="00AA7BD6" w:rsidRDefault="00637B28" w:rsidP="0018696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827" w:type="dxa"/>
                  <w:gridSpan w:val="2"/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Exercises/ Seminars</w:t>
                  </w:r>
                </w:p>
              </w:tc>
            </w:tr>
            <w:tr w:rsidR="00637B28" w:rsidRPr="00AA7BD6" w:rsidTr="002F77EA">
              <w:tc>
                <w:tcPr>
                  <w:tcW w:w="3078" w:type="dxa"/>
                  <w:tcBorders>
                    <w:bottom w:val="single" w:sz="4" w:space="0" w:color="auto"/>
                  </w:tcBorders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426" w:type="dxa"/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637B28" w:rsidRPr="00AA7BD6" w:rsidTr="002F77EA">
              <w:tc>
                <w:tcPr>
                  <w:tcW w:w="3078" w:type="dxa"/>
                  <w:tcBorders>
                    <w:top w:val="single" w:sz="4" w:space="0" w:color="auto"/>
                  </w:tcBorders>
                </w:tcPr>
                <w:p w:rsidR="00637B28" w:rsidRPr="00AA7BD6" w:rsidRDefault="00637B28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Introductory lecture</w:t>
                  </w:r>
                </w:p>
              </w:tc>
              <w:tc>
                <w:tcPr>
                  <w:tcW w:w="426" w:type="dxa"/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637B28" w:rsidRPr="00AA7BD6" w:rsidRDefault="00637B28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Introductory exercises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B28" w:rsidRPr="00AA7BD6" w:rsidTr="002F77EA">
              <w:tc>
                <w:tcPr>
                  <w:tcW w:w="3078" w:type="dxa"/>
                </w:tcPr>
                <w:p w:rsidR="00637B28" w:rsidRPr="00AA7BD6" w:rsidRDefault="00637B28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Convertibles and </w:t>
                  </w:r>
                  <w:proofErr w:type="spellStart"/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warants</w:t>
                  </w:r>
                  <w:proofErr w:type="spellEnd"/>
                </w:p>
              </w:tc>
              <w:tc>
                <w:tcPr>
                  <w:tcW w:w="426" w:type="dxa"/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637B28" w:rsidRPr="00AA7BD6" w:rsidRDefault="00637B28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Convertibles and </w:t>
                  </w:r>
                  <w:proofErr w:type="spellStart"/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warants</w:t>
                  </w:r>
                  <w:proofErr w:type="spellEnd"/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B28" w:rsidRPr="00AA7BD6" w:rsidTr="002F77EA">
              <w:tc>
                <w:tcPr>
                  <w:tcW w:w="3078" w:type="dxa"/>
                </w:tcPr>
                <w:p w:rsidR="00637B28" w:rsidRPr="00AA7BD6" w:rsidRDefault="00637B28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Hybrid finance</w:t>
                  </w:r>
                </w:p>
              </w:tc>
              <w:tc>
                <w:tcPr>
                  <w:tcW w:w="426" w:type="dxa"/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637B28" w:rsidRPr="00AA7BD6" w:rsidRDefault="00637B28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Hybrid f</w:t>
                  </w:r>
                  <w:r w:rsidR="00261288"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inance – example of preferred</w:t>
                  </w: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shares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B28" w:rsidRPr="00AA7BD6" w:rsidTr="002F77EA">
              <w:tc>
                <w:tcPr>
                  <w:tcW w:w="3078" w:type="dxa"/>
                </w:tcPr>
                <w:p w:rsidR="00637B28" w:rsidRPr="00AA7BD6" w:rsidRDefault="00261288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Estimation of cash flows</w:t>
                  </w:r>
                </w:p>
              </w:tc>
              <w:tc>
                <w:tcPr>
                  <w:tcW w:w="426" w:type="dxa"/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637B28" w:rsidRPr="00AA7BD6" w:rsidRDefault="00637B28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Hybrid finance – example of leasing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B28" w:rsidRPr="00AA7BD6" w:rsidTr="002F77EA">
              <w:tc>
                <w:tcPr>
                  <w:tcW w:w="3078" w:type="dxa"/>
                </w:tcPr>
                <w:p w:rsidR="00637B28" w:rsidRPr="00AA7BD6" w:rsidRDefault="00EB4EB9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Risk and capital budgeting</w:t>
                  </w:r>
                </w:p>
              </w:tc>
              <w:tc>
                <w:tcPr>
                  <w:tcW w:w="426" w:type="dxa"/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637B28" w:rsidRPr="00AA7BD6" w:rsidRDefault="005C2E96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Preparation for the mid-term exam 1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B28" w:rsidRPr="00AA7BD6" w:rsidTr="002F77EA">
              <w:tc>
                <w:tcPr>
                  <w:tcW w:w="3078" w:type="dxa"/>
                </w:tcPr>
                <w:p w:rsidR="00637B28" w:rsidRPr="00AA7BD6" w:rsidRDefault="00261288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Enterprise value</w:t>
                  </w:r>
                </w:p>
              </w:tc>
              <w:tc>
                <w:tcPr>
                  <w:tcW w:w="426" w:type="dxa"/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637B28" w:rsidRPr="00AA7BD6" w:rsidRDefault="00EB4EB9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Student presentation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B4EB9" w:rsidRPr="00AA7BD6" w:rsidTr="002F77EA">
              <w:tc>
                <w:tcPr>
                  <w:tcW w:w="3078" w:type="dxa"/>
                </w:tcPr>
                <w:p w:rsidR="00EB4EB9" w:rsidRPr="00AA7BD6" w:rsidRDefault="007E0C80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Mid-term exam 1</w:t>
                  </w:r>
                </w:p>
              </w:tc>
              <w:tc>
                <w:tcPr>
                  <w:tcW w:w="426" w:type="dxa"/>
                </w:tcPr>
                <w:p w:rsidR="00EB4EB9" w:rsidRPr="00AA7BD6" w:rsidRDefault="007E0C80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EB4EB9" w:rsidRPr="00AA7BD6" w:rsidRDefault="009209AF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Estimation of cash flows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EB4EB9" w:rsidRPr="00AA7BD6" w:rsidRDefault="00EB4EB9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C81856" w:rsidRPr="00AA7BD6" w:rsidTr="002F77EA">
              <w:tc>
                <w:tcPr>
                  <w:tcW w:w="3078" w:type="dxa"/>
                </w:tcPr>
                <w:p w:rsidR="00C81856" w:rsidRPr="00AA7BD6" w:rsidRDefault="007E0C80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Financial planning</w:t>
                  </w:r>
                </w:p>
              </w:tc>
              <w:tc>
                <w:tcPr>
                  <w:tcW w:w="426" w:type="dxa"/>
                </w:tcPr>
                <w:p w:rsidR="00C81856" w:rsidRPr="00AA7BD6" w:rsidRDefault="007E0C80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C81856" w:rsidRPr="00AA7BD6" w:rsidRDefault="00C81856" w:rsidP="00AA7BD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Estimation of the overall cost of </w:t>
                  </w:r>
                  <w:r w:rsidR="00AA7BD6"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capital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C81856" w:rsidRPr="00AA7BD6" w:rsidRDefault="00C81856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EB4EB9" w:rsidRPr="00AA7BD6" w:rsidTr="002F77EA">
              <w:tc>
                <w:tcPr>
                  <w:tcW w:w="3078" w:type="dxa"/>
                </w:tcPr>
                <w:p w:rsidR="00EB4EB9" w:rsidRPr="00AA7BD6" w:rsidRDefault="007E0C80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Financial analysis</w:t>
                  </w:r>
                </w:p>
              </w:tc>
              <w:tc>
                <w:tcPr>
                  <w:tcW w:w="426" w:type="dxa"/>
                </w:tcPr>
                <w:p w:rsidR="00EB4EB9" w:rsidRPr="00AA7BD6" w:rsidRDefault="007E0C80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EB4EB9" w:rsidRPr="00AA7BD6" w:rsidRDefault="007E0C80" w:rsidP="007E0C8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Application of c</w:t>
                  </w:r>
                  <w:r w:rsidR="00C81856"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omplex methods in evaluating investment projects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EB4EB9" w:rsidRPr="00AA7BD6" w:rsidRDefault="00EB4EB9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EB4EB9" w:rsidRPr="00AA7BD6" w:rsidTr="002F77EA">
              <w:tc>
                <w:tcPr>
                  <w:tcW w:w="3078" w:type="dxa"/>
                </w:tcPr>
                <w:p w:rsidR="00EB4EB9" w:rsidRPr="00AA7BD6" w:rsidRDefault="007E0C80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Capital structure theories</w:t>
                  </w:r>
                </w:p>
              </w:tc>
              <w:tc>
                <w:tcPr>
                  <w:tcW w:w="426" w:type="dxa"/>
                </w:tcPr>
                <w:p w:rsidR="00EB4EB9" w:rsidRPr="00AA7BD6" w:rsidRDefault="007E0C80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EB4EB9" w:rsidRPr="00AA7BD6" w:rsidRDefault="009209AF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Enterprise value </w:t>
                  </w:r>
                  <w:r w:rsidR="00EB4EB9"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– static methods – example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EB4EB9" w:rsidRPr="00AA7BD6" w:rsidRDefault="00EB4EB9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637B28" w:rsidRPr="00AA7BD6" w:rsidTr="002F77EA">
              <w:trPr>
                <w:trHeight w:val="302"/>
              </w:trPr>
              <w:tc>
                <w:tcPr>
                  <w:tcW w:w="3078" w:type="dxa"/>
                </w:tcPr>
                <w:p w:rsidR="00637B28" w:rsidRPr="00AA7BD6" w:rsidRDefault="007E0C80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Dividend theories and policy</w:t>
                  </w:r>
                </w:p>
              </w:tc>
              <w:tc>
                <w:tcPr>
                  <w:tcW w:w="426" w:type="dxa"/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637B28" w:rsidRPr="00AA7BD6" w:rsidRDefault="009209AF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Enterprise value </w:t>
                  </w:r>
                  <w:r w:rsidR="00637B28"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– dynamic methods – example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637B28" w:rsidRPr="00AA7BD6" w:rsidTr="002F77EA">
              <w:tc>
                <w:tcPr>
                  <w:tcW w:w="3078" w:type="dxa"/>
                </w:tcPr>
                <w:p w:rsidR="00637B28" w:rsidRPr="00AA7BD6" w:rsidRDefault="007E0C80" w:rsidP="00EB4EB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Short-term financial management</w:t>
                  </w:r>
                </w:p>
              </w:tc>
              <w:tc>
                <w:tcPr>
                  <w:tcW w:w="426" w:type="dxa"/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637B28" w:rsidRPr="00AA7BD6" w:rsidRDefault="00637B28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Capital structure theories</w:t>
                  </w:r>
                  <w:r w:rsidR="00C81856"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– MM theory and</w:t>
                  </w:r>
                  <w:r w:rsidR="007E0C80"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traditional theory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C81856" w:rsidRPr="00AA7BD6" w:rsidTr="002F77EA">
              <w:tc>
                <w:tcPr>
                  <w:tcW w:w="3078" w:type="dxa"/>
                </w:tcPr>
                <w:p w:rsidR="00C81856" w:rsidRPr="00AA7BD6" w:rsidRDefault="002F77EA" w:rsidP="00EB4EB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Mid-term exam 2</w:t>
                  </w:r>
                </w:p>
              </w:tc>
              <w:tc>
                <w:tcPr>
                  <w:tcW w:w="426" w:type="dxa"/>
                </w:tcPr>
                <w:p w:rsidR="00C81856" w:rsidRPr="00AA7BD6" w:rsidRDefault="002F77EA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C81856" w:rsidRPr="00AA7BD6" w:rsidRDefault="00C81856" w:rsidP="007E0C8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Capital structure theories – </w:t>
                  </w:r>
                  <w:r w:rsidR="007E0C80"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trade of theory, </w:t>
                  </w: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pecking order theory and information asymmetries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C81856" w:rsidRPr="00AA7BD6" w:rsidRDefault="002F77EA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B28" w:rsidRPr="00AA7BD6" w:rsidTr="002F77EA">
              <w:tc>
                <w:tcPr>
                  <w:tcW w:w="3078" w:type="dxa"/>
                </w:tcPr>
                <w:p w:rsidR="00637B28" w:rsidRPr="00AA7BD6" w:rsidRDefault="00EB4EB9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Forms of organisation</w:t>
                  </w:r>
                </w:p>
              </w:tc>
              <w:tc>
                <w:tcPr>
                  <w:tcW w:w="426" w:type="dxa"/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637B28" w:rsidRPr="00AA7BD6" w:rsidRDefault="002F77EA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Student presentation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B28" w:rsidRPr="00AA7BD6" w:rsidTr="002F77EA">
              <w:tc>
                <w:tcPr>
                  <w:tcW w:w="3078" w:type="dxa"/>
                </w:tcPr>
                <w:p w:rsidR="00637B28" w:rsidRPr="00AA7BD6" w:rsidRDefault="005C2E96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Field </w:t>
                  </w:r>
                  <w:r w:rsidR="002F77EA"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work</w:t>
                  </w:r>
                </w:p>
              </w:tc>
              <w:tc>
                <w:tcPr>
                  <w:tcW w:w="426" w:type="dxa"/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637B28" w:rsidRPr="00AA7BD6" w:rsidRDefault="002F77EA" w:rsidP="001869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Student presentation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637B28" w:rsidRPr="00AA7BD6" w:rsidRDefault="00637B28" w:rsidP="0018696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A7BD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637B28" w:rsidRPr="00970F50" w:rsidRDefault="00637B28" w:rsidP="00186963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637B28" w:rsidRPr="00970F50" w:rsidTr="0018696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C36E76" w:rsidRDefault="00637B28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637B28" w:rsidRPr="00970F50" w:rsidRDefault="00C36E76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637B28"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637B28" w:rsidRPr="00970F50" w:rsidRDefault="00637B28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637B28" w:rsidRPr="00970F50" w:rsidRDefault="00637B28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970F50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637B28" w:rsidRPr="00970F50" w:rsidRDefault="00637B28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637B28" w:rsidRPr="00970F50" w:rsidRDefault="002F77EA" w:rsidP="0018696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0F50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37B28" w:rsidRPr="00970F50">
              <w:rPr>
                <w:rFonts w:ascii="Arial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637B28" w:rsidRPr="00970F50" w:rsidRDefault="00C36E76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637B28"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637B28" w:rsidRPr="00970F50" w:rsidRDefault="00637B28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637B28" w:rsidRPr="00970F50" w:rsidRDefault="00637B28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637B28" w:rsidRPr="00970F50" w:rsidRDefault="00637B28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637B28" w:rsidRPr="00970F50" w:rsidRDefault="00C36E76" w:rsidP="00AA7BD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0F50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37B28" w:rsidRPr="00970F5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presentation</w:t>
            </w:r>
            <w:r w:rsidR="00637B28"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637B28" w:rsidRPr="00970F50" w:rsidTr="0018696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637B28" w:rsidRPr="00970F50" w:rsidTr="0018696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970F50">
              <w:rPr>
                <w:rStyle w:val="CommentReference"/>
                <w:lang w:val="en-GB"/>
              </w:rPr>
              <w:t xml:space="preserve"> </w:t>
            </w:r>
            <w:r w:rsidRPr="00970F5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36E76" w:rsidRPr="00C36E76" w:rsidRDefault="00C36E76" w:rsidP="00C36E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To attain a signature, student has to</w:t>
            </w:r>
            <w:r w:rsidRPr="00C36E76">
              <w:rPr>
                <w:lang w:val="en-GB"/>
              </w:rPr>
              <w:t xml:space="preserve"> </w:t>
            </w:r>
            <w:r w:rsidRPr="00C36E7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attend course regularly: full-time student: minimum 50% of classes; </w:t>
            </w: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part-time student: minimum of 25% of classes.</w:t>
            </w:r>
          </w:p>
          <w:p w:rsidR="00637B28" w:rsidRPr="00970F50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Additionally, students need to do a presentation on a given topic (individually or in smaller groups, determined by the teacher).</w:t>
            </w:r>
          </w:p>
        </w:tc>
      </w:tr>
      <w:tr w:rsidR="00637B28" w:rsidRPr="00970F50" w:rsidTr="0018696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970F50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970F50">
              <w:rPr>
                <w:rStyle w:val="CommentReference"/>
                <w:lang w:val="en-GB"/>
              </w:rPr>
              <w:t xml:space="preserve"> </w:t>
            </w:r>
            <w:r w:rsidRPr="00970F50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7B28" w:rsidRPr="00970F50" w:rsidRDefault="00C36E76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  <w:t>0,8-1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7B28" w:rsidRPr="00970F50" w:rsidRDefault="00600B65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7B28"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7B28" w:rsidRPr="00970F50" w:rsidRDefault="00600B65" w:rsidP="0018696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7B28"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637B28" w:rsidRPr="00970F50" w:rsidTr="0018696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637B28" w:rsidRPr="00970F50" w:rsidRDefault="00600B65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7B28"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637B28" w:rsidRPr="00970F50" w:rsidRDefault="00600B65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7B28"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637B28" w:rsidRPr="00970F50" w:rsidRDefault="00C36E76" w:rsidP="00AA7BD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  <w:t>Presentation</w:t>
            </w:r>
            <w:r w:rsidR="00637B28" w:rsidRPr="00C36E76"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7B28" w:rsidRPr="00970F50" w:rsidRDefault="00C36E76" w:rsidP="0018696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  <w:t>0,2</w:t>
            </w:r>
          </w:p>
        </w:tc>
      </w:tr>
      <w:tr w:rsidR="00637B28" w:rsidRPr="00970F50" w:rsidTr="0018696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637B28" w:rsidRPr="00970F50" w:rsidRDefault="00600B65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7B28"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637B28" w:rsidRPr="00970F50" w:rsidRDefault="00600B65" w:rsidP="0018696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7B28"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637B28"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637B28" w:rsidRPr="00970F50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7B28" w:rsidRPr="00970F50" w:rsidRDefault="00600B65" w:rsidP="0018696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7B28"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637B28" w:rsidRPr="00970F50" w:rsidTr="0018696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637B28" w:rsidRPr="00C36E76" w:rsidRDefault="00C36E76" w:rsidP="00186963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637B28" w:rsidRPr="00970F50" w:rsidRDefault="00600B65" w:rsidP="0018696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7B28" w:rsidRPr="00970F5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637B28" w:rsidRPr="00970F5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7B28" w:rsidRPr="00970F50" w:rsidRDefault="00600B65" w:rsidP="0018696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7B28" w:rsidRPr="00970F5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B28" w:rsidRPr="00970F50" w:rsidTr="0018696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exam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7B28" w:rsidRPr="00C36E76" w:rsidRDefault="00C36E76" w:rsidP="0018696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highlight w:val="yellow"/>
                <w:lang w:val="en-GB"/>
              </w:rPr>
            </w:pP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970F5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7B28" w:rsidRPr="00970F50" w:rsidRDefault="00600B65" w:rsidP="0018696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7B28" w:rsidRPr="00970F5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7B28" w:rsidRPr="00970F50" w:rsidRDefault="00600B65" w:rsidP="0018696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7B28" w:rsidRPr="00970F5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637B28" w:rsidRPr="00970F5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7B28" w:rsidRPr="00970F50" w:rsidRDefault="00600B65" w:rsidP="0018696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7B28" w:rsidRPr="00970F5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B28" w:rsidRPr="00970F50" w:rsidTr="0018696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A7BD6" w:rsidRDefault="00AA7BD6" w:rsidP="00C36E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36E76" w:rsidRPr="00C36E76" w:rsidRDefault="00C36E76" w:rsidP="00C36E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</w:t>
            </w: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semester</w:t>
            </w:r>
            <w:r w:rsidRPr="00C36E76">
              <w:rPr>
                <w:rFonts w:ascii="Arial" w:hAnsi="Arial" w:cs="Arial"/>
                <w:sz w:val="20"/>
                <w:szCs w:val="20"/>
                <w:lang w:val="en-GB"/>
              </w:rPr>
              <w:t xml:space="preserve">, two written mid-term exams will be organized. </w:t>
            </w:r>
          </w:p>
          <w:p w:rsidR="00C36E76" w:rsidRPr="00C36E76" w:rsidRDefault="00C36E76" w:rsidP="00C36E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Mid-term exams carry 90 % of the total grade and consist of theoretical questions and numerical tasks. The theoretical questions contribute to the overall points sum with 60% and numerical tasks with 40.</w:t>
            </w:r>
          </w:p>
          <w:p w:rsidR="00C36E76" w:rsidRPr="00C36E76" w:rsidRDefault="00C36E76" w:rsidP="00C36E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sz w:val="20"/>
                <w:szCs w:val="20"/>
                <w:lang w:val="en-GB"/>
              </w:rPr>
              <w:t>Alternatively, students can achieve grade through a final written exam during the exam period.</w:t>
            </w:r>
          </w:p>
          <w:p w:rsidR="00C36E76" w:rsidRPr="00C36E7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36E76" w:rsidRPr="00C36E76" w:rsidRDefault="00C36E76" w:rsidP="00C36E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Score thresholds and corresponding grades for written exams are: </w:t>
            </w:r>
          </w:p>
          <w:p w:rsidR="00C36E76" w:rsidRPr="00C36E76" w:rsidRDefault="00C36E76" w:rsidP="00C36E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0-49 points = insufficient (1)</w:t>
            </w:r>
          </w:p>
          <w:p w:rsidR="00C36E76" w:rsidRPr="00C36E76" w:rsidRDefault="00C36E76" w:rsidP="00C36E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50-65 points = sufficient (2)</w:t>
            </w:r>
          </w:p>
          <w:p w:rsidR="00C36E76" w:rsidRPr="00C36E76" w:rsidRDefault="00C36E76" w:rsidP="00C36E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66-75 points = good (3)</w:t>
            </w:r>
          </w:p>
          <w:p w:rsidR="00C36E76" w:rsidRPr="00C36E76" w:rsidRDefault="00C36E76" w:rsidP="00C36E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76-85 points = very good (4) and </w:t>
            </w:r>
          </w:p>
          <w:p w:rsidR="00C36E76" w:rsidRPr="00C36E76" w:rsidRDefault="00C36E76" w:rsidP="00C36E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86-100 points = excellent (5).</w:t>
            </w:r>
            <w:r w:rsidRPr="00C36E7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C36E76" w:rsidRPr="00C36E76" w:rsidRDefault="00C36E76" w:rsidP="00C36E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36E76" w:rsidRPr="00C36E76" w:rsidRDefault="00C36E76" w:rsidP="00C36E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sz w:val="20"/>
                <w:szCs w:val="20"/>
                <w:lang w:val="en-GB"/>
              </w:rPr>
              <w:t xml:space="preserve">In order to pass each mid-term test/exam, the student has to </w:t>
            </w: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accomplish the minimum of 50% on theory-related questions and minimum of 50% on numerical tasks.</w:t>
            </w:r>
          </w:p>
          <w:p w:rsidR="00C36E76" w:rsidRPr="00C36E76" w:rsidRDefault="00C36E76" w:rsidP="00C36E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C36E76" w:rsidRPr="00C36E7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The final grade is formed as a sum:</w:t>
            </w:r>
          </w:p>
          <w:p w:rsidR="00C36E76" w:rsidRPr="00C36E7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1) the number of points achieved on mid-term exams/final exam multiplied by 0.9; and</w:t>
            </w:r>
          </w:p>
          <w:p w:rsidR="00C36E76" w:rsidRPr="00C36E7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2) </w:t>
            </w:r>
            <w:proofErr w:type="gramStart"/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the</w:t>
            </w:r>
            <w:proofErr w:type="gramEnd"/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number of points achieved on presentation multiplied by 0.1.</w:t>
            </w:r>
          </w:p>
          <w:p w:rsidR="00C36E76" w:rsidRPr="00C36E7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AA7BD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If the student does not pass the written mid-term exams, he/she is obliged to take the final exam.</w:t>
            </w:r>
          </w:p>
          <w:p w:rsidR="00AA7BD6" w:rsidRPr="00C36E76" w:rsidRDefault="00AA7BD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637B28" w:rsidRPr="000D33F9" w:rsidRDefault="00637B28" w:rsidP="0018696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B28" w:rsidRPr="00970F50" w:rsidTr="0018696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Required literature </w:t>
            </w:r>
            <w:r w:rsidRPr="00970F5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lastRenderedPageBreak/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 xml:space="preserve">Number of </w:t>
            </w:r>
            <w:r w:rsidRPr="00970F50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lastRenderedPageBreak/>
              <w:t>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lastRenderedPageBreak/>
              <w:t xml:space="preserve">Availability via </w:t>
            </w:r>
            <w:r w:rsidRPr="00970F50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lastRenderedPageBreak/>
              <w:t>other media</w:t>
            </w:r>
          </w:p>
        </w:tc>
      </w:tr>
      <w:tr w:rsidR="00637B28" w:rsidRPr="00970F50" w:rsidTr="0018696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37B28" w:rsidRPr="00AA7BD6" w:rsidRDefault="00C36E76" w:rsidP="00186963">
            <w:pPr>
              <w:spacing w:after="0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 xml:space="preserve">Vidučić, </w:t>
            </w: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Lj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 xml:space="preserve">., Pepur, S., Šimić Šarić, M., Financijski menadžment, IX. Izmijenjeno i dopunjeno izdanje, RRiF, Zagreb (2015.) (odabrana poglavlja obuhvata </w:t>
            </w: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cca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 xml:space="preserve"> 200 str.)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37B28" w:rsidRPr="000C42B7" w:rsidRDefault="00C36E76" w:rsidP="0018696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7B28" w:rsidRPr="00970F50" w:rsidRDefault="00600B65" w:rsidP="0018696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7B28" w:rsidRPr="00970F5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B28" w:rsidRPr="00970F50" w:rsidTr="0018696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37B28" w:rsidRPr="00AA7BD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AA7BD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Course materials, on Moodle platform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37B28" w:rsidRPr="00970F50" w:rsidRDefault="00C36E76" w:rsidP="0018696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7B28" w:rsidRPr="00970F50" w:rsidRDefault="00C36E76" w:rsidP="0018696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36E7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Moodle</w:t>
            </w:r>
          </w:p>
        </w:tc>
      </w:tr>
      <w:tr w:rsidR="00637B28" w:rsidRPr="00970F50" w:rsidTr="0018696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37B28" w:rsidRPr="00970F50" w:rsidRDefault="00600B65" w:rsidP="0018696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7B28" w:rsidRPr="00970F5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37B28" w:rsidRPr="00970F50" w:rsidRDefault="00600B65" w:rsidP="0018696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7B28" w:rsidRPr="00970F5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7B28" w:rsidRPr="00970F50" w:rsidRDefault="00600B65" w:rsidP="0018696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7B28" w:rsidRPr="00970F5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B28" w:rsidRPr="00970F50" w:rsidTr="0018696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bookmarkStart w:id="0" w:name="_GoBack"/>
            <w:bookmarkEnd w:id="0"/>
            <w:r w:rsidRPr="00970F5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36E76" w:rsidRPr="00AA7BD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</w:pPr>
            <w:r w:rsidRPr="00AA7BD6"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  <w:t>Text books and books:</w:t>
            </w:r>
          </w:p>
          <w:p w:rsidR="00637B28" w:rsidRPr="00AA7BD6" w:rsidRDefault="00637B28" w:rsidP="0018696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36E76" w:rsidRPr="00AA7BD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Ćurak, M., Kundid, A., Visković, J. (</w:t>
            </w: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ur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.), Financije nakon krize: Forenzika, etika i održivost, Ekonomski fakultet u Splitu, 2014.</w:t>
            </w:r>
          </w:p>
          <w:p w:rsidR="00C36E76" w:rsidRPr="00AA7BD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36E76" w:rsidRPr="00AA7BD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A7BD6">
              <w:rPr>
                <w:rFonts w:ascii="Arial" w:hAnsi="Arial" w:cs="Arial"/>
                <w:sz w:val="20"/>
                <w:szCs w:val="20"/>
              </w:rPr>
              <w:t xml:space="preserve">Vidučić, 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>.,(</w:t>
            </w:r>
            <w:proofErr w:type="spellStart"/>
            <w:r w:rsidRPr="00AA7BD6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AA7BD6">
              <w:rPr>
                <w:rFonts w:ascii="Arial" w:hAnsi="Arial" w:cs="Arial"/>
                <w:sz w:val="20"/>
                <w:szCs w:val="20"/>
              </w:rPr>
              <w:t>.), Mala i srednja poduzeća: financijski, računovodstveni i pravni aspekti osnivanja i poslovanja, Ekonomski fakultet Split, Split, 2005.</w:t>
            </w:r>
          </w:p>
          <w:p w:rsidR="00C36E76" w:rsidRPr="00AA7BD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36E76" w:rsidRPr="00AA7BD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Kolačević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 xml:space="preserve">, S., </w:t>
            </w: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Hreljac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, B.: Vrednovanje poduzeća: novi pristupi i upravljanje temeljeno na vrijednosti, Stega tisak d.o.o., Zagreb.2009.</w:t>
            </w:r>
          </w:p>
          <w:p w:rsidR="00C36E76" w:rsidRPr="00AA7BD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C36E76" w:rsidRPr="00AA7BD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 xml:space="preserve">Miloš </w:t>
            </w: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Sprčić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 xml:space="preserve">, D., </w:t>
            </w: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Sulje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 xml:space="preserve"> Orešković, O.: Procjena vrijednosti poduzeća – Vodič za primjenu u poslovnoj praksi, Ekonomski fakultet Sveučilišta u Zagrebu, Zagreb, 2012.</w:t>
            </w:r>
          </w:p>
          <w:p w:rsidR="00C36E76" w:rsidRPr="00AA7BD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C36E76" w:rsidRPr="00AA7BD6" w:rsidRDefault="00C36E76" w:rsidP="00C36E76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val="en-GB" w:eastAsia="hr-HR"/>
              </w:rPr>
            </w:pPr>
            <w:r w:rsidRPr="00AA7BD6">
              <w:rPr>
                <w:rFonts w:ascii="Arial" w:hAnsi="Arial" w:cs="Arial"/>
                <w:i/>
                <w:color w:val="FF0000"/>
                <w:sz w:val="20"/>
                <w:szCs w:val="20"/>
                <w:lang w:val="en-GB" w:eastAsia="hr-HR"/>
              </w:rPr>
              <w:t xml:space="preserve">Articles: </w:t>
            </w:r>
          </w:p>
          <w:p w:rsidR="00C36E76" w:rsidRPr="00AA7BD6" w:rsidRDefault="00C36E76" w:rsidP="00C36E76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val="en-GB" w:eastAsia="hr-HR"/>
              </w:rPr>
            </w:pPr>
          </w:p>
          <w:p w:rsidR="00C36E76" w:rsidRPr="00AA7BD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 xml:space="preserve">Bedalov, G., Šimić Šarić M., Pepur, S.: Potencijal financiranja studentskih projekta putem </w:t>
            </w: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crowdfundinga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ur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Koški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, D., Karačić D., Sajter, D.), EFOS, 2018.</w:t>
            </w:r>
          </w:p>
          <w:p w:rsidR="00C36E76" w:rsidRPr="00AA7BD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C36E76" w:rsidRPr="00AA7BD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Pelivan, I., Ćurak, M., Pepur, S.: Upravljanje rizicima malih i srednjih poslovnih tvrtki u Republici Hrvatskoj, Financije – teorija i suvremena pitanja (</w:t>
            </w: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ur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Koški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, D., Karačić D., Sajter, D.), EFOS, 2018.</w:t>
            </w:r>
          </w:p>
          <w:p w:rsidR="00C36E76" w:rsidRPr="00AA7BD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C36E76" w:rsidRPr="00AA7BD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 xml:space="preserve">Rimac Smiljanić, A., Pepur, S., </w:t>
            </w: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Karadža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, S.: Krediti razvojne banke i performanse SME u uvjetima financijske krize, Financije nakon krize: Forenzika, etika i održivost (</w:t>
            </w: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ur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. Ćurak, M., Kundid, A., Visković, J.), EFST, 2014.</w:t>
            </w:r>
          </w:p>
          <w:p w:rsidR="00C36E76" w:rsidRPr="00AA7BD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C36E76" w:rsidRPr="00AA7BD6" w:rsidRDefault="00C36E7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ur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. Ćurak, M., Kundid, A., Visković, J.), EFST, 2014.</w:t>
            </w:r>
          </w:p>
          <w:p w:rsidR="00A650A6" w:rsidRPr="00AA7BD6" w:rsidRDefault="00A650A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A650A6" w:rsidRPr="00AA7BD6" w:rsidRDefault="00A650A6" w:rsidP="00A650A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Other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sources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  <w:p w:rsidR="00A650A6" w:rsidRPr="00AA7BD6" w:rsidRDefault="00A650A6" w:rsidP="00A650A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Lider (</w:t>
            </w:r>
            <w:hyperlink r:id="rId5" w:history="1">
              <w:r w:rsidRPr="00AA7BD6">
                <w:rPr>
                  <w:rFonts w:ascii="Arial" w:hAnsi="Arial" w:cs="Arial"/>
                  <w:color w:val="FF0000"/>
                  <w:sz w:val="20"/>
                  <w:szCs w:val="20"/>
                  <w:u w:val="single"/>
                </w:rPr>
                <w:t>www.liderpress.hr</w:t>
              </w:r>
            </w:hyperlink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 xml:space="preserve">), </w:t>
            </w:r>
          </w:p>
          <w:p w:rsidR="00A650A6" w:rsidRPr="00AA7BD6" w:rsidRDefault="00A650A6" w:rsidP="00A650A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Website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Poslovni.hr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 xml:space="preserve"> (www. </w:t>
            </w:r>
            <w:proofErr w:type="spellStart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poslovni.hr</w:t>
            </w:r>
            <w:proofErr w:type="spellEnd"/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 xml:space="preserve">) </w:t>
            </w:r>
          </w:p>
          <w:p w:rsidR="00C36E76" w:rsidRPr="00AA7BD6" w:rsidRDefault="00A650A6" w:rsidP="00C36E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BD6">
              <w:rPr>
                <w:rFonts w:ascii="Arial" w:hAnsi="Arial" w:cs="Arial"/>
                <w:color w:val="FF0000"/>
                <w:sz w:val="20"/>
                <w:szCs w:val="20"/>
              </w:rPr>
              <w:t>RRiF(www.rrif.hr)</w:t>
            </w:r>
          </w:p>
        </w:tc>
      </w:tr>
      <w:tr w:rsidR="00637B28" w:rsidRPr="00970F50" w:rsidTr="0018696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36E76" w:rsidRDefault="00C36E76" w:rsidP="00C36E76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Class attendance records and documentation about students’ results in fulfilling their obligations (lecturer)</w:t>
            </w:r>
          </w:p>
          <w:p w:rsidR="00C36E76" w:rsidRDefault="00C36E76" w:rsidP="00C36E76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Class management surveillance (Vice-dean for education).</w:t>
            </w:r>
          </w:p>
          <w:p w:rsidR="00C36E76" w:rsidRDefault="00C36E76" w:rsidP="00C36E76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Study efficacy analysis of all study courses (Vice-dean for education).</w:t>
            </w:r>
          </w:p>
          <w:p w:rsidR="00C36E76" w:rsidRDefault="00C36E76" w:rsidP="00C36E76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Student poll on lecturer and class efficacy for each study course (University of Split, Quality Improvement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Center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637B28" w:rsidRPr="009129D9" w:rsidRDefault="00C36E76" w:rsidP="00C36E76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All course learning outcomes are to be verified by the course teacher during the exam. Exam content is being validated on regular basis in order to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evaluate the appropriateness of means of examining the learning outcomes (Vice-dean for education).</w:t>
            </w:r>
          </w:p>
        </w:tc>
      </w:tr>
      <w:tr w:rsidR="00637B28" w:rsidRPr="00970F50" w:rsidTr="0018696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7B28" w:rsidRPr="00970F50" w:rsidRDefault="00637B28" w:rsidP="0018696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Other (</w: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7B28" w:rsidRPr="00970F50" w:rsidRDefault="00600B65" w:rsidP="0018696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7B28" w:rsidRPr="00970F5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7B28" w:rsidRPr="00970F5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970F5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9A50D6" w:rsidRDefault="0035743A"/>
    <w:sectPr w:rsidR="009A50D6" w:rsidSect="00D44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434DC"/>
    <w:multiLevelType w:val="hybridMultilevel"/>
    <w:tmpl w:val="F0E0605C"/>
    <w:lvl w:ilvl="0" w:tplc="DDA6ED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637B28"/>
    <w:rsid w:val="00261288"/>
    <w:rsid w:val="00284845"/>
    <w:rsid w:val="002F77EA"/>
    <w:rsid w:val="0035743A"/>
    <w:rsid w:val="005C2E96"/>
    <w:rsid w:val="00600B65"/>
    <w:rsid w:val="00637B28"/>
    <w:rsid w:val="006F5E0F"/>
    <w:rsid w:val="007E0C80"/>
    <w:rsid w:val="008B190B"/>
    <w:rsid w:val="009209AF"/>
    <w:rsid w:val="009A1148"/>
    <w:rsid w:val="00A650A6"/>
    <w:rsid w:val="00A81FAF"/>
    <w:rsid w:val="00AA7BD6"/>
    <w:rsid w:val="00C36E76"/>
    <w:rsid w:val="00C81856"/>
    <w:rsid w:val="00D444CD"/>
    <w:rsid w:val="00E15BCA"/>
    <w:rsid w:val="00EB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B2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637B28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637B28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637B28"/>
    <w:pPr>
      <w:ind w:left="720"/>
      <w:contextualSpacing/>
    </w:pPr>
  </w:style>
  <w:style w:type="character" w:styleId="CommentReference">
    <w:name w:val="annotation reference"/>
    <w:semiHidden/>
    <w:rsid w:val="00637B28"/>
    <w:rPr>
      <w:rFonts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B2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637B28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637B28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637B28"/>
    <w:pPr>
      <w:ind w:left="720"/>
      <w:contextualSpacing/>
    </w:pPr>
  </w:style>
  <w:style w:type="character" w:styleId="CommentReference">
    <w:name w:val="annotation reference"/>
    <w:semiHidden/>
    <w:rsid w:val="00637B28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iderpress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Šimić</dc:creator>
  <cp:lastModifiedBy>sumic</cp:lastModifiedBy>
  <cp:revision>2</cp:revision>
  <dcterms:created xsi:type="dcterms:W3CDTF">2018-06-15T10:19:00Z</dcterms:created>
  <dcterms:modified xsi:type="dcterms:W3CDTF">2018-06-15T10:19:00Z</dcterms:modified>
</cp:coreProperties>
</file>